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B23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bCs/>
          <w:i w:val="0"/>
          <w:iCs w:val="0"/>
          <w:caps w:val="0"/>
          <w:spacing w:val="8"/>
          <w:sz w:val="33"/>
          <w:szCs w:val="33"/>
        </w:rPr>
      </w:pPr>
      <w:r>
        <w:rPr>
          <w:rFonts w:hint="eastAsia" w:ascii="微软雅黑" w:hAnsi="微软雅黑" w:eastAsia="微软雅黑" w:cs="微软雅黑"/>
          <w:b/>
          <w:bCs/>
          <w:i w:val="0"/>
          <w:iCs w:val="0"/>
          <w:caps w:val="0"/>
          <w:spacing w:val="8"/>
          <w:sz w:val="33"/>
          <w:szCs w:val="33"/>
          <w:bdr w:val="none" w:color="auto" w:sz="0" w:space="0"/>
          <w:shd w:val="clear" w:fill="FFFFFF"/>
        </w:rPr>
        <w:t>庆“七一”系列活动】汉川市人民医院行政第一党支部、第五党支部开展红色教育主题研学活动</w:t>
      </w:r>
    </w:p>
    <w:p w14:paraId="2C8AAD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微软雅黑" w:hAnsi="微软雅黑" w:eastAsia="微软雅黑" w:cs="微软雅黑"/>
          <w:i w:val="0"/>
          <w:iCs w:val="0"/>
          <w:caps w:val="0"/>
          <w:spacing w:val="8"/>
        </w:rPr>
      </w:pPr>
      <w:r>
        <w:rPr>
          <w:rFonts w:hint="eastAsia" w:ascii="微软雅黑" w:hAnsi="微软雅黑" w:eastAsia="微软雅黑" w:cs="微软雅黑"/>
          <w:i w:val="0"/>
          <w:iCs w:val="0"/>
          <w:caps w:val="0"/>
          <w:color w:val="0F1115"/>
          <w:spacing w:val="30"/>
          <w:sz w:val="24"/>
          <w:szCs w:val="24"/>
          <w:bdr w:val="none" w:color="auto" w:sz="0" w:space="0"/>
          <w:shd w:val="clear" w:fill="FFFFFF"/>
        </w:rPr>
        <w:t>为持续深化党史学习教育，传承红色革命精神，筑牢党员干部初心使命，6月5日，汉川市人民医院行政第一党支部、行政第五党支部联合组织党员及骨干职工，赴蕲春县烈士陵园、高山铺战役纪念馆开展红色教育主题研学活动，以红色教育淬炼党性修养、砥砺实干作风、凝聚奋进力量。</w:t>
      </w:r>
    </w:p>
    <w:p w14:paraId="53CB12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pPr>
    </w:p>
    <w:p w14:paraId="548CC1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line="460" w:lineRule="exact"/>
        <w:ind w:left="0" w:right="0"/>
        <w:jc w:val="both"/>
        <w:textAlignment w:val="auto"/>
        <w:rPr>
          <w:rFonts w:ascii="Segoe UI" w:hAnsi="Segoe UI" w:eastAsia="Segoe UI" w:cs="Segoe UI"/>
          <w:color w:val="0F1115"/>
          <w:spacing w:val="30"/>
          <w:sz w:val="24"/>
          <w:szCs w:val="24"/>
        </w:rPr>
      </w:pPr>
      <w:r>
        <w:rPr>
          <w:rFonts w:hint="eastAsia" w:ascii="微软雅黑" w:hAnsi="微软雅黑" w:eastAsia="微软雅黑" w:cs="微软雅黑"/>
          <w:i w:val="0"/>
          <w:iCs w:val="0"/>
          <w:caps w:val="0"/>
          <w:color w:val="0F1115"/>
          <w:spacing w:val="30"/>
          <w:sz w:val="24"/>
          <w:szCs w:val="24"/>
          <w:bdr w:val="none" w:color="auto" w:sz="0" w:space="0"/>
          <w:shd w:val="clear" w:fill="FFFFFF"/>
        </w:rPr>
        <w:t>上午9时30分，研学队伍抵达蕲春县烈士陵园。园内松柏苍翠，庄严肃穆。作为重要的红色党性教育基地，这里矗立着由原国家主席李先念亲笔题写碑名的高山铺清水河战役烈士纪念碑。丰碑巍峨，碑文镌刻着峥嵘岁月，深切缅怀了2291名为民族独立、人民解放英勇献身的革命先烈。</w:t>
      </w:r>
    </w:p>
    <w:p w14:paraId="16DF95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line="460" w:lineRule="exact"/>
        <w:ind w:left="0" w:right="0"/>
        <w:jc w:val="both"/>
        <w:textAlignment w:val="auto"/>
        <w:rPr>
          <w:rFonts w:hint="default" w:ascii="Segoe UI" w:hAnsi="Segoe UI" w:eastAsia="Segoe UI" w:cs="Segoe UI"/>
          <w:color w:val="0F1115"/>
          <w:spacing w:val="30"/>
          <w:sz w:val="24"/>
          <w:szCs w:val="24"/>
        </w:rPr>
      </w:pPr>
      <w:r>
        <w:rPr>
          <w:rFonts w:hint="eastAsia" w:ascii="微软雅黑" w:hAnsi="微软雅黑" w:eastAsia="微软雅黑" w:cs="微软雅黑"/>
          <w:i w:val="0"/>
          <w:iCs w:val="0"/>
          <w:caps w:val="0"/>
          <w:color w:val="0F1115"/>
          <w:spacing w:val="30"/>
          <w:sz w:val="24"/>
          <w:szCs w:val="24"/>
          <w:bdr w:val="none" w:color="auto" w:sz="0" w:space="0"/>
          <w:shd w:val="clear" w:fill="FFFFFF"/>
        </w:rPr>
        <w:t>在烈士纪念碑前，全体人员整齐列队，敬献花篮，重温入党誓词，缓步绕行瞻仰丰碑，认真聆听革命先烈浴血奋战的英勇事迹。大家深情追忆先辈舍生取义、攻坚克难的奋斗历程，深刻感悟他们对党忠诚、无私奉献、坚守初心的崇高品格。在沉浸式的红色洗礼中，全体人员进一步筑牢思想根基，更加深刻领会了“为民务实、实干担当”的政绩内涵。</w:t>
      </w:r>
    </w:p>
    <w:p w14:paraId="6A9A2B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pPr>
      <w:r>
        <w:rPr>
          <w:rFonts w:hint="eastAsia" w:ascii="微软雅黑" w:hAnsi="微软雅黑" w:eastAsia="微软雅黑" w:cs="微软雅黑"/>
          <w:i w:val="0"/>
          <w:iCs w:val="0"/>
          <w:caps w:val="0"/>
          <w:color w:val="0F1115"/>
          <w:spacing w:val="30"/>
          <w:sz w:val="24"/>
          <w:szCs w:val="24"/>
          <w:bdr w:val="none" w:color="auto" w:sz="0" w:space="0"/>
          <w:shd w:val="clear" w:fill="FFFFFF"/>
        </w:rPr>
        <w:t>随后，队伍前往高山铺战役纪念馆参观学习。1947年打响的高山铺战役，是刘邓大军挺进大别山后的关键立足之战，也是解放战争战略反攻阶段的重要转折点。此役稳固了大别山革命根据地，为鄂东地区解放事业奠定了坚实基础。纪念馆设置“运筹帷幄”“烽火战场”“军民鱼水”“英雄万古”“红色蕲春”五大展区，通过图文展板、实物陈列、场景复原等形式，全方位再现了战役的激战历程。</w:t>
      </w:r>
    </w:p>
    <w:p w14:paraId="59FA57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pPr>
    </w:p>
    <w:p w14:paraId="092954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pPr>
      <w:r>
        <w:rPr>
          <w:rFonts w:hint="eastAsia" w:ascii="微软雅黑" w:hAnsi="微软雅黑" w:eastAsia="微软雅黑" w:cs="微软雅黑"/>
          <w:i w:val="0"/>
          <w:iCs w:val="0"/>
          <w:caps w:val="0"/>
          <w:color w:val="0F1115"/>
          <w:spacing w:val="30"/>
          <w:sz w:val="24"/>
          <w:szCs w:val="24"/>
          <w:bdr w:val="none" w:color="auto" w:sz="0" w:space="0"/>
          <w:shd w:val="clear" w:fill="FFFFFF"/>
        </w:rPr>
        <w:t>一件件革命实物、一段段红色故事，生动诠释了革命将士听党指挥、敢打硬仗、不畏牺牲、决战决胜的优良作风，深刻彰显了实干必胜、为民奉献的初心本色。参观过程中，全体人员静心研学、深刻感悟，从厚重的红色历史中汲取忠诚履职、务实笃行、担当作为的精神养分。</w:t>
      </w:r>
    </w:p>
    <w:p w14:paraId="607DCB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pPr>
    </w:p>
    <w:p w14:paraId="61BAB3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pPr>
      <w:r>
        <w:rPr>
          <w:rFonts w:hint="eastAsia" w:ascii="微软雅黑" w:hAnsi="微软雅黑" w:eastAsia="微软雅黑" w:cs="微软雅黑"/>
          <w:i w:val="0"/>
          <w:iCs w:val="0"/>
          <w:caps w:val="0"/>
          <w:color w:val="0F1115"/>
          <w:spacing w:val="30"/>
          <w:sz w:val="24"/>
          <w:szCs w:val="24"/>
          <w:bdr w:val="none" w:color="auto" w:sz="0" w:space="0"/>
          <w:shd w:val="clear" w:fill="FFFFFF"/>
        </w:rPr>
        <w:t>此次红色研学活动，是两个支部以红色教育端正政绩观、以党性淬炼强化担当精神的重要实践。全体参训人员接受了一次深刻的思想洗礼和党性锤炼，进一步摆正了价值导向，夯实了初心使命，提振了实干精气神。</w:t>
      </w:r>
    </w:p>
    <w:p w14:paraId="75AE88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微软雅黑" w:hAnsi="微软雅黑" w:eastAsia="微软雅黑" w:cs="微软雅黑"/>
          <w:i w:val="0"/>
          <w:iCs w:val="0"/>
          <w:caps w:val="0"/>
          <w:spacing w:val="30"/>
          <w:sz w:val="24"/>
          <w:szCs w:val="24"/>
          <w:bdr w:val="none" w:color="auto" w:sz="0" w:space="0"/>
          <w:shd w:val="clear" w:fill="FFFFFF"/>
        </w:rPr>
      </w:pPr>
    </w:p>
    <w:p w14:paraId="19E1BE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both"/>
        <w:textAlignment w:val="auto"/>
        <w:rPr>
          <w:spacing w:val="30"/>
          <w:sz w:val="24"/>
          <w:szCs w:val="24"/>
        </w:rPr>
      </w:pPr>
      <w:r>
        <w:rPr>
          <w:rFonts w:hint="eastAsia" w:ascii="微软雅黑" w:hAnsi="微软雅黑" w:eastAsia="微软雅黑" w:cs="微软雅黑"/>
          <w:i w:val="0"/>
          <w:iCs w:val="0"/>
          <w:caps w:val="0"/>
          <w:spacing w:val="30"/>
          <w:sz w:val="24"/>
          <w:szCs w:val="24"/>
          <w:bdr w:val="none" w:color="auto" w:sz="0" w:space="0"/>
          <w:shd w:val="clear" w:fill="FFFFFF"/>
        </w:rPr>
        <w:t>大家纷纷表示，要以革命先烈为榜样，传承红色基因，赓续奋斗精神，牢固树立正确政绩观，摒弃虚功、务求实效，把研学汲取的红色力量切实转化为立足岗位履职尽责、精进业务能力、用心服务群众的实干行动，以务实作风践行医者初心使命。</w:t>
      </w:r>
    </w:p>
    <w:p w14:paraId="49F178AF">
      <w:bookmarkStart w:id="0" w:name="_GoBack"/>
      <w:r>
        <w:rPr>
          <w:rFonts w:hint="eastAsia" w:ascii="微软雅黑" w:hAnsi="微软雅黑" w:eastAsia="微软雅黑" w:cs="微软雅黑"/>
          <w:i w:val="0"/>
          <w:iCs w:val="0"/>
          <w:caps w:val="0"/>
          <w:spacing w:val="8"/>
          <w:kern w:val="0"/>
          <w:sz w:val="24"/>
          <w:szCs w:val="24"/>
          <w:shd w:val="clear" w:fill="FFFFFF"/>
          <w:lang w:val="en-US" w:eastAsia="zh-CN" w:bidi="ar"/>
        </w:rPr>
        <w:drawing>
          <wp:anchor distT="0" distB="0" distL="114300" distR="114300" simplePos="0" relativeHeight="251659264" behindDoc="0" locked="0" layoutInCell="1" allowOverlap="1">
            <wp:simplePos x="0" y="0"/>
            <wp:positionH relativeFrom="column">
              <wp:posOffset>-86995</wp:posOffset>
            </wp:positionH>
            <wp:positionV relativeFrom="paragraph">
              <wp:posOffset>266065</wp:posOffset>
            </wp:positionV>
            <wp:extent cx="5076825" cy="3803650"/>
            <wp:effectExtent l="0" t="0" r="9525" b="635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076825" cy="3803650"/>
                    </a:xfrm>
                    <a:prstGeom prst="rect">
                      <a:avLst/>
                    </a:prstGeom>
                    <a:noFill/>
                    <a:ln w="9525">
                      <a:noFill/>
                    </a:ln>
                  </pic:spPr>
                </pic:pic>
              </a:graphicData>
            </a:graphic>
          </wp:anchor>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NzA4NTcwYzYxY2RmZDE2Y2M1NDhiNWNmNTNlMjQifQ=="/>
  </w:docVars>
  <w:rsids>
    <w:rsidRoot w:val="00000000"/>
    <w:rsid w:val="705D4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1936</Words>
  <Characters>1964</Characters>
  <Lines>0</Lines>
  <Paragraphs>0</Paragraphs>
  <TotalTime>2</TotalTime>
  <ScaleCrop>false</ScaleCrop>
  <LinksUpToDate>false</LinksUpToDate>
  <CharactersWithSpaces>1972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2026-07-09T00:38:38Z</dcterms:created>
  <dc:creator>Administrator</dc:creator>
  <cp:lastModifiedBy> 陌上花开</cp:lastModifiedBy>
  <dcterms:modified xsi:type="dcterms:W3CDTF">2026-07-09T00:40:43Z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E9E7D73C579E4927B765796F54E10AF3_12</vt:lpwstr>
  </property>
</Properties>
</file>