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DF421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小儿高频呼吸机维修服务采购需求</w:t>
      </w:r>
    </w:p>
    <w:p w14:paraId="1719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0" w:name="heading_0"/>
      <w:r>
        <w:rPr>
          <w:rFonts w:hint="eastAsia" w:ascii="宋体" w:hAnsi="宋体" w:eastAsia="宋体" w:cs="宋体"/>
          <w:b/>
          <w:sz w:val="28"/>
          <w:szCs w:val="28"/>
        </w:rPr>
        <w:t>一、项目概况</w:t>
      </w:r>
      <w:bookmarkEnd w:id="0"/>
    </w:p>
    <w:p w14:paraId="4502CAE6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bookmarkStart w:id="1" w:name="heading_1"/>
      <w:r>
        <w:rPr>
          <w:rFonts w:hint="eastAsia" w:ascii="宋体" w:hAnsi="宋体" w:eastAsia="宋体" w:cs="宋体"/>
          <w:sz w:val="28"/>
          <w:szCs w:val="28"/>
        </w:rPr>
        <w:t>汉川市人民医院现有德国斯蒂芬苏菲小儿高频呼吸机（型号Sophie-conventional）出现电源开关板和主板故障，设备无法正常运行，严重影响新生儿科临床诊疗工作开展。为快速恢复设备使用功能，保障科室诊疗工作有序进行，现需采购该设备专项维修服务，特制定本采购需求。</w:t>
      </w:r>
    </w:p>
    <w:p w14:paraId="0B134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二、采购内容</w:t>
      </w:r>
      <w:bookmarkEnd w:id="1"/>
    </w:p>
    <w:p w14:paraId="4932C812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bookmarkStart w:id="2" w:name="heading_4"/>
      <w:r>
        <w:rPr>
          <w:rFonts w:hint="eastAsia" w:ascii="宋体" w:hAnsi="宋体" w:eastAsia="宋体" w:cs="宋体"/>
          <w:sz w:val="28"/>
          <w:szCs w:val="28"/>
        </w:rPr>
        <w:t>本次采购为新生儿科德国斯蒂芬苏菲小儿高频呼吸机（型号Sophie-conventional）专项维修服务，核心内容为更换设备原装电源开关板、专业维修设备主板，并完成设备整体调试、性能检测及故障排查，确保设备恢复正常临床使用功能。</w:t>
      </w:r>
    </w:p>
    <w:p w14:paraId="3D4D1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三、技术要求</w:t>
      </w:r>
      <w:bookmarkEnd w:id="2"/>
    </w:p>
    <w:p w14:paraId="7135296E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bookmarkStart w:id="3" w:name="heading_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本次维修更换的电源开关板需为原厂合格配件，符合国家医疗器械相关质量标准，无质量瑕疵、无翻新、无拆修情况，确保配件的适配性、稳定性和耐用性；主板维修需遵循原厂专业技术规范，修复后确保主板各项功能正常、运行稳定。</w:t>
      </w:r>
    </w:p>
    <w:p w14:paraId="4D106469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维修过程需严格遵循设备官方维修技术规范，维修团队需使用原厂专用维修工具及工艺进行操作，严禁违规拆解、维修设备，避免造成设备二次损坏。</w:t>
      </w:r>
    </w:p>
    <w:p w14:paraId="123245CF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维修服务商需具备专业的医疗设备维修资质，拥有高频呼吸机维修的相关经验和专业技术团队，维修人员需具备相应的医疗设备维修专业技术证书和实操能力。</w:t>
      </w:r>
    </w:p>
    <w:p w14:paraId="62095D0E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配件更换及主板维修完成后，需对设备进行全面的线路、硬件、运行参数调试，确保各组件协同运行正常，无接触不良、参数异常、功能失灵等问题。</w:t>
      </w:r>
    </w:p>
    <w:p w14:paraId="403877C3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维修完成后设备经采购人验收，需达到以下性能标准，确保满足新生儿科临床诊疗需求：</w:t>
      </w:r>
    </w:p>
    <w:p w14:paraId="40DA57A2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（1）设备电源开关板启闭正常，供电稳定，无断电、接触不良等故障；</w:t>
      </w:r>
    </w:p>
    <w:p w14:paraId="0D2EC802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（2）维修后的主板各项功能恢复正常，设备高频呼吸支持相关参数调节精准，符合原厂设定标准；</w:t>
      </w:r>
    </w:p>
    <w:p w14:paraId="7B00F7B5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（3）设备整体运行无异常噪音、故障报警，各操作模块、按键、接口等附属部件功能正常，无显示错误、连接松动等问题，可正常投入新生儿临床诊疗使用。</w:t>
      </w:r>
    </w:p>
    <w:p w14:paraId="28C19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、商务要求</w:t>
      </w:r>
      <w:bookmarkEnd w:id="3"/>
    </w:p>
    <w:p w14:paraId="2F887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bookmarkStart w:id="4" w:name="heading_10"/>
      <w:r>
        <w:rPr>
          <w:rFonts w:hint="eastAsia"/>
          <w:sz w:val="28"/>
          <w:szCs w:val="28"/>
        </w:rPr>
        <w:t>（一）服务期限</w:t>
      </w:r>
      <w:bookmarkEnd w:id="4"/>
    </w:p>
    <w:p w14:paraId="1DC02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合同签订后，服务商需在7个工作日内完成设备维修、调试及检测工作，确保设备可正常交付使用；</w:t>
      </w:r>
    </w:p>
    <w:p w14:paraId="543F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若因特殊情况需延长维修周期，服务商需提前3个工作日向</w:t>
      </w:r>
      <w:r>
        <w:rPr>
          <w:rFonts w:hint="eastAsia"/>
          <w:sz w:val="28"/>
          <w:szCs w:val="28"/>
          <w:lang w:eastAsia="zh-CN"/>
        </w:rPr>
        <w:t>我院</w:t>
      </w:r>
      <w:r>
        <w:rPr>
          <w:rFonts w:hint="eastAsia"/>
          <w:sz w:val="28"/>
          <w:szCs w:val="28"/>
        </w:rPr>
        <w:t>说明原因及预计完成时间，经</w:t>
      </w:r>
      <w:r>
        <w:rPr>
          <w:rFonts w:hint="eastAsia"/>
          <w:sz w:val="28"/>
          <w:szCs w:val="28"/>
          <w:lang w:eastAsia="zh-CN"/>
        </w:rPr>
        <w:t>我院</w:t>
      </w:r>
      <w:r>
        <w:rPr>
          <w:rFonts w:hint="eastAsia"/>
          <w:sz w:val="28"/>
          <w:szCs w:val="28"/>
        </w:rPr>
        <w:t>同意后方可延期。</w:t>
      </w:r>
    </w:p>
    <w:p w14:paraId="7916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bookmarkStart w:id="5" w:name="heading_11"/>
      <w:r>
        <w:rPr>
          <w:rFonts w:hint="eastAsia"/>
          <w:sz w:val="28"/>
          <w:szCs w:val="28"/>
        </w:rPr>
        <w:t>（二）款项结算</w:t>
      </w:r>
      <w:bookmarkEnd w:id="5"/>
    </w:p>
    <w:p w14:paraId="4E39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维修完成后</w:t>
      </w:r>
      <w:r>
        <w:rPr>
          <w:rFonts w:hint="eastAsia"/>
          <w:sz w:val="28"/>
          <w:szCs w:val="28"/>
        </w:rPr>
        <w:t>一次性结清全部款项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服务商需在</w:t>
      </w:r>
      <w:r>
        <w:rPr>
          <w:rFonts w:hint="eastAsia"/>
          <w:sz w:val="28"/>
          <w:szCs w:val="28"/>
          <w:lang w:eastAsia="zh-CN"/>
        </w:rPr>
        <w:t>我院</w:t>
      </w:r>
      <w:r>
        <w:rPr>
          <w:rFonts w:hint="eastAsia"/>
          <w:sz w:val="28"/>
          <w:szCs w:val="28"/>
        </w:rPr>
        <w:t>付款前提供合法有效的结算票据。</w:t>
      </w:r>
    </w:p>
    <w:p w14:paraId="4531AF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售后要求</w:t>
      </w:r>
    </w:p>
    <w:p w14:paraId="4B099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维修部位及更换的配件保修期限不低于</w:t>
      </w:r>
      <w:bookmarkStart w:id="6" w:name="_GoBack"/>
      <w:bookmarkEnd w:id="6"/>
      <w:r>
        <w:rPr>
          <w:rFonts w:hint="eastAsia"/>
          <w:sz w:val="28"/>
          <w:szCs w:val="28"/>
          <w:lang w:val="en-US" w:eastAsia="zh-CN"/>
        </w:rPr>
        <w:t>6个月。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5EB9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832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92E7F"/>
    <w:multiLevelType w:val="singleLevel"/>
    <w:tmpl w:val="20392E7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A796E0D"/>
    <w:rsid w:val="2B6C4CCC"/>
    <w:rsid w:val="3CE377FC"/>
    <w:rsid w:val="737211A2"/>
    <w:rsid w:val="74F4357E"/>
    <w:rsid w:val="77F947CE"/>
    <w:rsid w:val="7C0073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916</Words>
  <Characters>959</Characters>
  <TotalTime>0</TotalTime>
  <ScaleCrop>false</ScaleCrop>
  <LinksUpToDate>false</LinksUpToDate>
  <CharactersWithSpaces>962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2026-03-23T03:05:00Z</dcterms:created>
  <dc:creator>Apache POI</dc:creator>
  <cp:lastModifiedBy>mariazheng</cp:lastModifiedBy>
  <dcterms:modified xsi:type="dcterms:W3CDTF">2026-03-23T06:31:09Z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eyJoZGlkIjoiYzBjNjE1ZmRmNGRjNTlkYTJhYjBkMmI3ZDVjMTE2MTkiLCJ1c2VySWQiOiIyNTE5NTI0MjAifQ==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76930818C0484ADFA1954E030E3E8334_12</vt:lpwstr>
  </property>
</Properties>
</file>